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12C0" w14:textId="77777777" w:rsidR="003A70BE" w:rsidRDefault="001C41AE" w:rsidP="002877E1">
      <w:pPr>
        <w:jc w:val="right"/>
        <w:outlineLvl w:val="0"/>
      </w:pPr>
      <w:r>
        <w:rPr>
          <w:noProof/>
        </w:rPr>
        <w:drawing>
          <wp:anchor distT="0" distB="0" distL="114300" distR="114300" simplePos="0" relativeHeight="251658240" behindDoc="0" locked="0" layoutInCell="1" allowOverlap="1" wp14:anchorId="3E84643B" wp14:editId="7805F6A9">
            <wp:simplePos x="0" y="0"/>
            <wp:positionH relativeFrom="column">
              <wp:posOffset>-62230</wp:posOffset>
            </wp:positionH>
            <wp:positionV relativeFrom="paragraph">
              <wp:posOffset>0</wp:posOffset>
            </wp:positionV>
            <wp:extent cx="2997835" cy="128906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RP-logo.png"/>
                    <pic:cNvPicPr/>
                  </pic:nvPicPr>
                  <pic:blipFill>
                    <a:blip r:embed="rId7">
                      <a:extLst>
                        <a:ext uri="{28A0092B-C50C-407E-A947-70E740481C1C}">
                          <a14:useLocalDpi xmlns:a14="http://schemas.microsoft.com/office/drawing/2010/main" val="0"/>
                        </a:ext>
                      </a:extLst>
                    </a:blip>
                    <a:stretch>
                      <a:fillRect/>
                    </a:stretch>
                  </pic:blipFill>
                  <pic:spPr>
                    <a:xfrm>
                      <a:off x="0" y="0"/>
                      <a:ext cx="2997835" cy="1289069"/>
                    </a:xfrm>
                    <a:prstGeom prst="rect">
                      <a:avLst/>
                    </a:prstGeom>
                  </pic:spPr>
                </pic:pic>
              </a:graphicData>
            </a:graphic>
            <wp14:sizeRelH relativeFrom="page">
              <wp14:pctWidth>0</wp14:pctWidth>
            </wp14:sizeRelH>
            <wp14:sizeRelV relativeFrom="page">
              <wp14:pctHeight>0</wp14:pctHeight>
            </wp14:sizeRelV>
          </wp:anchor>
        </w:drawing>
      </w:r>
      <w:r w:rsidR="00994C93">
        <w:t xml:space="preserve">   Dwayne Winseck, Principal Investigator</w:t>
      </w:r>
    </w:p>
    <w:p w14:paraId="58AE0399" w14:textId="77777777" w:rsidR="00A94C1C" w:rsidRDefault="00A94C1C" w:rsidP="00A94C1C">
      <w:pPr>
        <w:jc w:val="right"/>
      </w:pPr>
      <w:r>
        <w:t>Professor, School of Journalism and Communication</w:t>
      </w:r>
      <w:r w:rsidR="00594851">
        <w:tab/>
      </w:r>
    </w:p>
    <w:p w14:paraId="26CCF919" w14:textId="77777777" w:rsidR="00A94C1C" w:rsidRDefault="00A94C1C" w:rsidP="00A94C1C">
      <w:pPr>
        <w:jc w:val="right"/>
      </w:pPr>
      <w:r>
        <w:t>Carleton University</w:t>
      </w:r>
    </w:p>
    <w:p w14:paraId="207CF8DE" w14:textId="77777777" w:rsidR="00A94C1C" w:rsidRDefault="00A94C1C" w:rsidP="00A94C1C">
      <w:pPr>
        <w:jc w:val="right"/>
      </w:pPr>
      <w:r>
        <w:t>Ottawa, Canada</w:t>
      </w:r>
    </w:p>
    <w:p w14:paraId="75642CBE" w14:textId="77777777" w:rsidR="00A94C1C" w:rsidRDefault="008818EB" w:rsidP="00A94C1C">
      <w:pPr>
        <w:jc w:val="right"/>
      </w:pPr>
      <w:r>
        <w:t xml:space="preserve">Office: </w:t>
      </w:r>
      <w:r w:rsidR="00A94C1C">
        <w:t xml:space="preserve">(613)520-2600 </w:t>
      </w:r>
      <w:proofErr w:type="spellStart"/>
      <w:r w:rsidR="00A94C1C">
        <w:t>ext</w:t>
      </w:r>
      <w:proofErr w:type="spellEnd"/>
      <w:r w:rsidR="00A94C1C">
        <w:t xml:space="preserve"> 7525</w:t>
      </w:r>
    </w:p>
    <w:p w14:paraId="1F157BE6" w14:textId="77777777" w:rsidR="008818EB" w:rsidRDefault="008818EB" w:rsidP="00A94C1C">
      <w:pPr>
        <w:jc w:val="right"/>
      </w:pPr>
      <w:r>
        <w:t>Mobile: (613)</w:t>
      </w:r>
      <w:r w:rsidR="001C41AE">
        <w:t>769-7587</w:t>
      </w:r>
    </w:p>
    <w:p w14:paraId="163ED83C" w14:textId="77777777" w:rsidR="00594851" w:rsidRDefault="00594851" w:rsidP="00A94C1C">
      <w:pPr>
        <w:jc w:val="right"/>
      </w:pPr>
      <w:r>
        <w:t>Email: Dwayne_winseck@carleton.ca</w:t>
      </w:r>
    </w:p>
    <w:p w14:paraId="03FA39B0" w14:textId="77777777" w:rsidR="00CF3713" w:rsidRDefault="00CF3713"/>
    <w:p w14:paraId="3183B7C8" w14:textId="77777777" w:rsidR="00CF3713" w:rsidRDefault="00CF3713"/>
    <w:p w14:paraId="252E38E4" w14:textId="279BEE03" w:rsidR="00CF3713" w:rsidRDefault="00AE26AB">
      <w:r>
        <w:t>January 11</w:t>
      </w:r>
      <w:r w:rsidR="00CF3713">
        <w:t>, 201</w:t>
      </w:r>
      <w:r>
        <w:t>9</w:t>
      </w:r>
    </w:p>
    <w:p w14:paraId="7949565F" w14:textId="3B9F174E" w:rsidR="00CF3713" w:rsidRDefault="00CF3713"/>
    <w:p w14:paraId="2E8A2C00" w14:textId="77777777" w:rsidR="00565080" w:rsidRDefault="00AE26AB">
      <w:pPr>
        <w:rPr>
          <w:u w:val="single"/>
        </w:rPr>
      </w:pPr>
      <w:r w:rsidRPr="00AE26AB">
        <w:rPr>
          <w:u w:val="single"/>
        </w:rPr>
        <w:t>To:</w:t>
      </w:r>
      <w:r w:rsidR="00565080">
        <w:rPr>
          <w:u w:val="single"/>
        </w:rPr>
        <w:t xml:space="preserve">  </w:t>
      </w:r>
    </w:p>
    <w:p w14:paraId="37EF6BD0" w14:textId="77777777" w:rsidR="00565080" w:rsidRDefault="00565080"/>
    <w:p w14:paraId="7F7F6D41" w14:textId="05C6D53E" w:rsidR="00CF3713" w:rsidRDefault="00AE26AB">
      <w:r w:rsidRPr="00AE26AB">
        <w:t>The Broadcasting and Telecommunications Legislative Review Panel</w:t>
      </w:r>
      <w:r w:rsidRPr="00AE26AB">
        <w:br/>
        <w:t>c/o Innovation, Science and Economic Development Canada</w:t>
      </w:r>
      <w:r w:rsidRPr="00AE26AB">
        <w:br/>
        <w:t>235 Queen Street, 1st Floor</w:t>
      </w:r>
      <w:r w:rsidRPr="00AE26AB">
        <w:br/>
        <w:t>Ottawa, Ontario K1A 0H5</w:t>
      </w:r>
    </w:p>
    <w:p w14:paraId="5017C9A1" w14:textId="77777777" w:rsidR="00AE26AB" w:rsidRDefault="00AE26AB"/>
    <w:p w14:paraId="5519350D" w14:textId="5E332B48" w:rsidR="006D26B7" w:rsidRDefault="00AE26AB">
      <w:pPr>
        <w:rPr>
          <w:u w:val="single"/>
        </w:rPr>
      </w:pPr>
      <w:r>
        <w:rPr>
          <w:u w:val="single"/>
        </w:rPr>
        <w:t xml:space="preserve">Re: </w:t>
      </w:r>
      <w:r w:rsidRPr="00AE26AB">
        <w:rPr>
          <w:u w:val="single"/>
        </w:rPr>
        <w:t>Responding to the New Environment: A Call for Comments</w:t>
      </w:r>
    </w:p>
    <w:p w14:paraId="6C104431" w14:textId="77777777" w:rsidR="00AE26AB" w:rsidRDefault="00AE26AB"/>
    <w:p w14:paraId="4315235E" w14:textId="31D305CB" w:rsidR="00503DEE" w:rsidRDefault="002F6786" w:rsidP="00503DEE">
      <w:pPr>
        <w:pStyle w:val="ListParagraph"/>
        <w:numPr>
          <w:ilvl w:val="0"/>
          <w:numId w:val="1"/>
        </w:numPr>
        <w:spacing w:after="240"/>
        <w:ind w:left="714" w:hanging="357"/>
        <w:contextualSpacing w:val="0"/>
      </w:pPr>
      <w:r>
        <w:t>The Canadian Media Concentration Research Project (CMC</w:t>
      </w:r>
      <w:r w:rsidR="00503DEE">
        <w:t>RP) has reviewed the</w:t>
      </w:r>
      <w:r>
        <w:t xml:space="preserve"> </w:t>
      </w:r>
      <w:r w:rsidR="00AE26AB">
        <w:t xml:space="preserve">call for comments </w:t>
      </w:r>
      <w:r w:rsidR="00503DEE">
        <w:t>referred to above</w:t>
      </w:r>
      <w:r>
        <w:t xml:space="preserve">, </w:t>
      </w:r>
      <w:r w:rsidR="00503DEE">
        <w:t xml:space="preserve">and thanks the </w:t>
      </w:r>
      <w:r w:rsidR="00AE26AB">
        <w:t>Panel</w:t>
      </w:r>
      <w:r w:rsidR="00503DEE">
        <w:t xml:space="preserve"> for providing this opportunity to submit comments on such an important </w:t>
      </w:r>
      <w:r w:rsidR="00AE26AB">
        <w:t>issue</w:t>
      </w:r>
      <w:r w:rsidR="00503DEE">
        <w:t xml:space="preserve">. The CMCRP looks forward to </w:t>
      </w:r>
      <w:r w:rsidR="00594851">
        <w:t xml:space="preserve">reviewing other parties’ submissions to this </w:t>
      </w:r>
      <w:r w:rsidR="00AE26AB">
        <w:t>process</w:t>
      </w:r>
      <w:r w:rsidR="00594851">
        <w:t>, and, if appropriate, to participating in future phases of this consultation</w:t>
      </w:r>
      <w:r w:rsidR="00AE26AB">
        <w:t xml:space="preserve"> if such should arise</w:t>
      </w:r>
      <w:r w:rsidR="00594851">
        <w:t xml:space="preserve">. </w:t>
      </w:r>
    </w:p>
    <w:p w14:paraId="2F213881" w14:textId="77777777" w:rsidR="001C4666" w:rsidRPr="001C4666" w:rsidRDefault="00E90E36" w:rsidP="00E90E36">
      <w:pPr>
        <w:pStyle w:val="ListParagraph"/>
        <w:numPr>
          <w:ilvl w:val="0"/>
          <w:numId w:val="1"/>
        </w:numPr>
        <w:spacing w:after="240"/>
        <w:ind w:left="714" w:hanging="357"/>
        <w:contextualSpacing w:val="0"/>
        <w:rPr>
          <w:rFonts w:cstheme="minorHAnsi"/>
          <w:color w:val="000000" w:themeColor="text1"/>
        </w:rPr>
      </w:pPr>
      <w:r>
        <w:t xml:space="preserve">The CMCRP is an independent scholarly research effort supported by funding from the Social Sciences and Humanities Research Council of Canada (SSHRC). It is directed by Dr. </w:t>
      </w:r>
      <w:proofErr w:type="gramStart"/>
      <w:r>
        <w:t>Dwayne Winseck, and</w:t>
      </w:r>
      <w:proofErr w:type="gramEnd"/>
      <w:r>
        <w:t xml:space="preserve"> is based at the School of Journalism and Communication at Carleton University in Ottawa</w:t>
      </w:r>
      <w:r w:rsidR="001C4666">
        <w:t xml:space="preserve">, with contributions from several graduate students, including Ben </w:t>
      </w:r>
      <w:proofErr w:type="spellStart"/>
      <w:r w:rsidR="001C4666">
        <w:t>Klass</w:t>
      </w:r>
      <w:proofErr w:type="spellEnd"/>
      <w:r w:rsidR="001C4666">
        <w:t xml:space="preserve"> (Carleton, Agnes </w:t>
      </w:r>
      <w:proofErr w:type="spellStart"/>
      <w:r w:rsidR="001C4666">
        <w:t>Malkinson</w:t>
      </w:r>
      <w:proofErr w:type="spellEnd"/>
      <w:r w:rsidR="001C4666">
        <w:t xml:space="preserve"> (Carleton), </w:t>
      </w:r>
      <w:proofErr w:type="spellStart"/>
      <w:r w:rsidR="001C4666">
        <w:t>Lianrui</w:t>
      </w:r>
      <w:proofErr w:type="spellEnd"/>
      <w:r w:rsidR="001C4666">
        <w:t xml:space="preserve"> Jia (York/Ryerson), </w:t>
      </w:r>
      <w:proofErr w:type="spellStart"/>
      <w:r w:rsidR="001C4666">
        <w:t>Xiaofei</w:t>
      </w:r>
      <w:proofErr w:type="spellEnd"/>
      <w:r w:rsidR="001C4666">
        <w:t xml:space="preserve"> Han (Carleton), Sabrina Wilkinson (Goldsmiths, London)</w:t>
      </w:r>
      <w:r>
        <w:t xml:space="preserve">. </w:t>
      </w:r>
    </w:p>
    <w:p w14:paraId="6150A146" w14:textId="288175EC" w:rsidR="00E90E36" w:rsidRPr="001C4666" w:rsidRDefault="00E90E36" w:rsidP="001C4666">
      <w:pPr>
        <w:pStyle w:val="ListParagraph"/>
        <w:spacing w:after="240"/>
        <w:ind w:left="714"/>
        <w:contextualSpacing w:val="0"/>
        <w:rPr>
          <w:rFonts w:cstheme="minorHAnsi"/>
          <w:color w:val="000000" w:themeColor="text1"/>
        </w:rPr>
      </w:pPr>
      <w:r>
        <w:t xml:space="preserve">CMCRP’s mission is to develop a comprehensive, long-term and systematic analysis of the telecoms, internet, and media industries in Canada. In addition, we seek to make this information as widely available to the public as possible, and to contribute to public policy discussions of these issues. More information about the CMCRP can be found at our website, </w:t>
      </w:r>
      <w:hyperlink r:id="rId8" w:history="1">
        <w:r w:rsidRPr="00E52D90">
          <w:rPr>
            <w:rStyle w:val="Hyperlink"/>
          </w:rPr>
          <w:t>w</w:t>
        </w:r>
        <w:r w:rsidRPr="00E52D90">
          <w:rPr>
            <w:rStyle w:val="Hyperlink"/>
          </w:rPr>
          <w:t>w</w:t>
        </w:r>
        <w:r w:rsidRPr="00E52D90">
          <w:rPr>
            <w:rStyle w:val="Hyperlink"/>
          </w:rPr>
          <w:t>w.cmcrp.org</w:t>
        </w:r>
      </w:hyperlink>
      <w:r w:rsidRPr="00803F1C">
        <w:t xml:space="preserve">, </w:t>
      </w:r>
      <w:r w:rsidRPr="001C4666">
        <w:rPr>
          <w:rFonts w:cstheme="minorHAnsi"/>
          <w:color w:val="000000" w:themeColor="text1"/>
        </w:rPr>
        <w:t xml:space="preserve">including research reports, methodological information, previous policy interventions, as well as open access to the data sets which serve as the foundation for our analysis. Our reports and data sets are also available through the </w:t>
      </w:r>
      <w:proofErr w:type="spellStart"/>
      <w:r w:rsidRPr="001C4666">
        <w:rPr>
          <w:rFonts w:cstheme="minorHAnsi"/>
          <w:color w:val="000000" w:themeColor="text1"/>
        </w:rPr>
        <w:t>Dataverse</w:t>
      </w:r>
      <w:proofErr w:type="spellEnd"/>
      <w:r w:rsidRPr="001C4666">
        <w:rPr>
          <w:rFonts w:cstheme="minorHAnsi"/>
          <w:color w:val="000000" w:themeColor="text1"/>
        </w:rPr>
        <w:t xml:space="preserve">, a publicly-accessible repository of scholarly works created and maintained by a consortium of Canadian universities. All works and datasets deposited in </w:t>
      </w:r>
      <w:proofErr w:type="spellStart"/>
      <w:r w:rsidRPr="001C4666">
        <w:rPr>
          <w:rFonts w:cstheme="minorHAnsi"/>
          <w:color w:val="000000" w:themeColor="text1"/>
        </w:rPr>
        <w:t>Dataverse</w:t>
      </w:r>
      <w:proofErr w:type="spellEnd"/>
      <w:r w:rsidRPr="001C4666">
        <w:rPr>
          <w:rFonts w:cstheme="minorHAnsi"/>
          <w:color w:val="000000" w:themeColor="text1"/>
        </w:rPr>
        <w:t xml:space="preserve"> are </w:t>
      </w:r>
      <w:r w:rsidRPr="001C4666">
        <w:rPr>
          <w:rFonts w:cstheme="minorHAnsi"/>
          <w:color w:val="000000" w:themeColor="text1"/>
        </w:rPr>
        <w:lastRenderedPageBreak/>
        <w:t>given a permanent DOI, so as to not be lost when a website becomes no longer available.</w:t>
      </w:r>
    </w:p>
    <w:p w14:paraId="54D9E11E" w14:textId="23AF23A8" w:rsidR="00594851" w:rsidRDefault="000161FC" w:rsidP="00503DEE">
      <w:pPr>
        <w:pStyle w:val="ListParagraph"/>
        <w:numPr>
          <w:ilvl w:val="0"/>
          <w:numId w:val="1"/>
        </w:numPr>
        <w:spacing w:after="240"/>
        <w:ind w:left="714" w:hanging="357"/>
        <w:contextualSpacing w:val="0"/>
      </w:pPr>
      <w:r>
        <w:t xml:space="preserve">The CMCRP’s </w:t>
      </w:r>
      <w:r w:rsidR="00FC3A27">
        <w:t xml:space="preserve">work is animated by a central question: have telecom, media, and internet markets become more concentrated over time, or less? Our approach to answering this question, and to understanding the implications </w:t>
      </w:r>
      <w:r w:rsidR="00A45A67">
        <w:t>of the trends</w:t>
      </w:r>
      <w:r w:rsidR="005F589D">
        <w:t xml:space="preserve"> it reveals</w:t>
      </w:r>
      <w:r w:rsidR="00A45A67">
        <w:t>,</w:t>
      </w:r>
      <w:r w:rsidR="00263722">
        <w:t xml:space="preserve"> involves</w:t>
      </w:r>
      <w:r>
        <w:t xml:space="preserve"> collecting, organizing, and analyzing data on the telecoms, internet, and media industries in Canada – what we refer to collectively as the ‘network media economy.’ In carrying these activities out, we follow what we call the ‘scaffolding approach’—</w:t>
      </w:r>
      <w:r w:rsidR="004D35D2">
        <w:t xml:space="preserve">first, </w:t>
      </w:r>
      <w:r w:rsidR="000A4FF8">
        <w:t xml:space="preserve">concentration </w:t>
      </w:r>
      <w:r>
        <w:t xml:space="preserve">data for </w:t>
      </w:r>
      <w:r w:rsidR="00284711">
        <w:t>a dozen or so</w:t>
      </w:r>
      <w:r>
        <w:t xml:space="preserve"> </w:t>
      </w:r>
      <w:r w:rsidR="004D35D2">
        <w:t>sectors</w:t>
      </w:r>
      <w:r>
        <w:t xml:space="preserve"> </w:t>
      </w:r>
      <w:r w:rsidR="004D35D2">
        <w:t>of</w:t>
      </w:r>
      <w:r>
        <w:t xml:space="preserve"> the industry </w:t>
      </w:r>
      <w:proofErr w:type="gramStart"/>
      <w:r>
        <w:t>is</w:t>
      </w:r>
      <w:proofErr w:type="gramEnd"/>
      <w:r>
        <w:t xml:space="preserve"> </w:t>
      </w:r>
      <w:r w:rsidR="000A4FF8">
        <w:t>collected on a sector-by-sector</w:t>
      </w:r>
      <w:r>
        <w:t xml:space="preserve"> basis</w:t>
      </w:r>
      <w:r w:rsidR="004D35D2">
        <w:t>.</w:t>
      </w:r>
      <w:r w:rsidR="004D35D2">
        <w:rPr>
          <w:rStyle w:val="FootnoteReference"/>
        </w:rPr>
        <w:footnoteReference w:id="1"/>
      </w:r>
      <w:r w:rsidR="00951556">
        <w:t xml:space="preserve"> We then group these sectors into three </w:t>
      </w:r>
      <w:r w:rsidR="000A4FF8">
        <w:t xml:space="preserve">relevant </w:t>
      </w:r>
      <w:r w:rsidR="00951556">
        <w:t>categories</w:t>
      </w:r>
      <w:r w:rsidR="000A4FF8">
        <w:t>—network infrastructure, content industries, and online media</w:t>
      </w:r>
      <w:r w:rsidR="00263722">
        <w:t xml:space="preserve">—which form the </w:t>
      </w:r>
      <w:r w:rsidR="005E6DBD">
        <w:t>basis for comparative analysis</w:t>
      </w:r>
      <w:r w:rsidR="00263722">
        <w:t>. From there, we scaffold upwards to give a portrait of the network media economy as a whole. We use standard measures for assessing industry concentration (i.e. the CR4 and HHI indices)</w:t>
      </w:r>
      <w:r w:rsidR="00954C00">
        <w:t>,</w:t>
      </w:r>
      <w:r w:rsidR="00263722">
        <w:t xml:space="preserve"> and our data and analysis cover the period from 1984 to the present.</w:t>
      </w:r>
    </w:p>
    <w:p w14:paraId="459E2A6B" w14:textId="4058885D" w:rsidR="00954C00" w:rsidRDefault="005E6DBD" w:rsidP="00503DEE">
      <w:pPr>
        <w:pStyle w:val="ListParagraph"/>
        <w:numPr>
          <w:ilvl w:val="0"/>
          <w:numId w:val="1"/>
        </w:numPr>
        <w:spacing w:after="240"/>
        <w:ind w:left="714" w:hanging="357"/>
        <w:contextualSpacing w:val="0"/>
      </w:pPr>
      <w:r>
        <w:t xml:space="preserve">The CMCRP produces a series of </w:t>
      </w:r>
      <w:r w:rsidR="00142424">
        <w:t xml:space="preserve">yearly </w:t>
      </w:r>
      <w:r>
        <w:t xml:space="preserve">reports entitled “The Growth of the Network Media Economy in Canada” and “Media and Internet Concentration in Canada.” </w:t>
      </w:r>
      <w:r w:rsidR="00142424">
        <w:t xml:space="preserve">The </w:t>
      </w:r>
      <w:r w:rsidR="0062726C">
        <w:t>most recent reports, which cover the period 1984-201</w:t>
      </w:r>
      <w:r w:rsidR="00307AA2">
        <w:t>7</w:t>
      </w:r>
      <w:r w:rsidR="0062726C">
        <w:t>, were</w:t>
      </w:r>
      <w:r w:rsidR="00011BE1">
        <w:t xml:space="preserve"> published</w:t>
      </w:r>
      <w:r>
        <w:t xml:space="preserve"> </w:t>
      </w:r>
      <w:r w:rsidR="00307AA2">
        <w:t xml:space="preserve">at the end of </w:t>
      </w:r>
      <w:r w:rsidR="00345AB8">
        <w:t>2018</w:t>
      </w:r>
      <w:r w:rsidR="00307AA2">
        <w:t>, and were updated at the beginning of 2019</w:t>
      </w:r>
      <w:r>
        <w:t xml:space="preserve">. </w:t>
      </w:r>
      <w:r w:rsidR="00307AA2">
        <w:t xml:space="preserve">These reports are being submitted in full along with this letter. </w:t>
      </w:r>
      <w:r w:rsidR="003E6113">
        <w:t xml:space="preserve">Additionally, the CMCRP </w:t>
      </w:r>
      <w:r w:rsidR="00307AA2">
        <w:t xml:space="preserve">recently gave a presentation to the Senate’s Standing Committee on Transport and Communications, which is conducting a parallel review of Canada’s communications legislation. This presentation is also appended. </w:t>
      </w:r>
      <w:r w:rsidR="004E6E0E">
        <w:t xml:space="preserve"> </w:t>
      </w:r>
      <w:r w:rsidR="00142424">
        <w:t xml:space="preserve">Collectively, these documents represent our </w:t>
      </w:r>
      <w:r w:rsidR="00307AA2">
        <w:t>input</w:t>
      </w:r>
      <w:r w:rsidR="00142424">
        <w:t xml:space="preserve"> to this</w:t>
      </w:r>
      <w:r w:rsidR="00307AA2">
        <w:t xml:space="preserve"> review process</w:t>
      </w:r>
      <w:r w:rsidR="00612975">
        <w:t>.</w:t>
      </w:r>
    </w:p>
    <w:p w14:paraId="3A631A26" w14:textId="13D24F21" w:rsidR="00814E71" w:rsidRDefault="0075100A" w:rsidP="00814E71">
      <w:pPr>
        <w:pStyle w:val="ListParagraph"/>
        <w:numPr>
          <w:ilvl w:val="0"/>
          <w:numId w:val="1"/>
        </w:numPr>
        <w:spacing w:after="240"/>
        <w:ind w:left="714" w:hanging="357"/>
        <w:contextualSpacing w:val="0"/>
      </w:pPr>
      <w:r>
        <w:t>We are also providing an executive summary containing a list of</w:t>
      </w:r>
      <w:r w:rsidR="00814E71">
        <w:t xml:space="preserve"> the CMCRP reports’ key findings</w:t>
      </w:r>
      <w:r w:rsidR="00307AA2">
        <w:t>,</w:t>
      </w:r>
      <w:r w:rsidR="00814E71">
        <w:t xml:space="preserve"> a</w:t>
      </w:r>
      <w:r w:rsidR="00307AA2">
        <w:t>s well as key</w:t>
      </w:r>
      <w:r w:rsidR="00814E71">
        <w:t xml:space="preserve"> recommendations</w:t>
      </w:r>
      <w:r w:rsidR="00307AA2">
        <w:t xml:space="preserve"> based on our research</w:t>
      </w:r>
      <w:r w:rsidR="00814E71">
        <w:t>. It is our hope that doing so</w:t>
      </w:r>
      <w:r w:rsidR="00FF204D">
        <w:t>, together with submission of the full reports which underpin these findings,</w:t>
      </w:r>
      <w:r w:rsidR="00814E71">
        <w:t xml:space="preserve"> will be relevant to and inform the </w:t>
      </w:r>
      <w:r w:rsidR="00307AA2">
        <w:t>Panel’s review of Canada’s communications legislation</w:t>
      </w:r>
      <w:r w:rsidR="00814E71">
        <w:t xml:space="preserve">. </w:t>
      </w:r>
    </w:p>
    <w:p w14:paraId="063255C5" w14:textId="3E3FBD37" w:rsidR="0075100A" w:rsidRDefault="0075100A" w:rsidP="0075100A">
      <w:pPr>
        <w:spacing w:after="240"/>
      </w:pPr>
      <w:r>
        <w:t xml:space="preserve">Sincerely, </w:t>
      </w:r>
    </w:p>
    <w:p w14:paraId="2E4AAE04" w14:textId="5BA12995" w:rsidR="0075100A" w:rsidRDefault="0075100A" w:rsidP="0075100A">
      <w:r>
        <w:t>Dwayne Winseck</w:t>
      </w:r>
    </w:p>
    <w:p w14:paraId="46D1CE3D" w14:textId="0724AB8C" w:rsidR="0075100A" w:rsidRDefault="0075100A" w:rsidP="0075100A">
      <w:r>
        <w:t>Principal Investigator</w:t>
      </w:r>
      <w:r w:rsidR="00565080">
        <w:t xml:space="preserve">, </w:t>
      </w:r>
      <w:r>
        <w:t>Canadian Media Concentration Research Project</w:t>
      </w:r>
    </w:p>
    <w:p w14:paraId="24D5BD74" w14:textId="48EB2C1A" w:rsidR="00565080" w:rsidRDefault="00565080" w:rsidP="0075100A">
      <w:r>
        <w:t>and Professor, School of Journalism and Communication, Carleton University</w:t>
      </w:r>
    </w:p>
    <w:p w14:paraId="715FDF7B" w14:textId="77777777" w:rsidR="0075100A" w:rsidRDefault="0075100A" w:rsidP="0075100A"/>
    <w:p w14:paraId="480C55C5" w14:textId="0275FF47" w:rsidR="00565080" w:rsidRDefault="00565080" w:rsidP="00565080">
      <w:r>
        <w:t xml:space="preserve">Ben </w:t>
      </w:r>
      <w:proofErr w:type="spellStart"/>
      <w:r>
        <w:t>Klass</w:t>
      </w:r>
      <w:proofErr w:type="spellEnd"/>
      <w:r>
        <w:t xml:space="preserve">, </w:t>
      </w:r>
    </w:p>
    <w:p w14:paraId="61ACD56B" w14:textId="22F419D3" w:rsidR="00A7270B" w:rsidRDefault="00565080" w:rsidP="00565080">
      <w:r>
        <w:t xml:space="preserve">Research Associate, </w:t>
      </w:r>
      <w:r>
        <w:t>Canadian Media Concentration Research Project</w:t>
      </w:r>
    </w:p>
    <w:p w14:paraId="098F791D" w14:textId="6116CB8A" w:rsidR="00565080" w:rsidRPr="003377AF" w:rsidRDefault="00565080" w:rsidP="00565080">
      <w:r>
        <w:t xml:space="preserve">and Ph.D. student, </w:t>
      </w:r>
      <w:r>
        <w:t>School of Journalism and Communication, Carleton University</w:t>
      </w:r>
      <w:bookmarkStart w:id="0" w:name="_GoBack"/>
      <w:bookmarkEnd w:id="0"/>
    </w:p>
    <w:sectPr w:rsidR="00565080" w:rsidRPr="003377AF" w:rsidSect="00A07C1A">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1D571" w14:textId="77777777" w:rsidR="00F403DF" w:rsidRDefault="00F403DF" w:rsidP="004D35D2">
      <w:r>
        <w:separator/>
      </w:r>
    </w:p>
  </w:endnote>
  <w:endnote w:type="continuationSeparator" w:id="0">
    <w:p w14:paraId="2F9B5483" w14:textId="77777777" w:rsidR="00F403DF" w:rsidRDefault="00F403DF" w:rsidP="004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02CB" w14:textId="77777777" w:rsidR="009060CE" w:rsidRDefault="009060CE" w:rsidP="00E52D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CD1803" w14:textId="77777777" w:rsidR="009060CE" w:rsidRDefault="009060CE" w:rsidP="00906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AFE1" w14:textId="77777777" w:rsidR="009060CE" w:rsidRDefault="009060CE" w:rsidP="00E52D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3F1C">
      <w:rPr>
        <w:rStyle w:val="PageNumber"/>
        <w:noProof/>
      </w:rPr>
      <w:t>1</w:t>
    </w:r>
    <w:r>
      <w:rPr>
        <w:rStyle w:val="PageNumber"/>
      </w:rPr>
      <w:fldChar w:fldCharType="end"/>
    </w:r>
  </w:p>
  <w:p w14:paraId="66F1F585" w14:textId="77777777" w:rsidR="009060CE" w:rsidRDefault="009060CE" w:rsidP="009060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2765" w14:textId="77777777" w:rsidR="00F403DF" w:rsidRDefault="00F403DF" w:rsidP="004D35D2">
      <w:r>
        <w:separator/>
      </w:r>
    </w:p>
  </w:footnote>
  <w:footnote w:type="continuationSeparator" w:id="0">
    <w:p w14:paraId="4B03643B" w14:textId="77777777" w:rsidR="00F403DF" w:rsidRDefault="00F403DF" w:rsidP="004D35D2">
      <w:r>
        <w:continuationSeparator/>
      </w:r>
    </w:p>
  </w:footnote>
  <w:footnote w:id="1">
    <w:p w14:paraId="0442D33B" w14:textId="24254A50" w:rsidR="004D35D2" w:rsidRPr="00BC6B3D" w:rsidRDefault="004D35D2">
      <w:pPr>
        <w:pStyle w:val="FootnoteText"/>
        <w:rPr>
          <w:sz w:val="20"/>
          <w:szCs w:val="20"/>
          <w:lang w:val="en-CA"/>
        </w:rPr>
      </w:pPr>
      <w:r w:rsidRPr="00BC6B3D">
        <w:rPr>
          <w:rStyle w:val="FootnoteReference"/>
          <w:sz w:val="20"/>
          <w:szCs w:val="20"/>
        </w:rPr>
        <w:footnoteRef/>
      </w:r>
      <w:r w:rsidRPr="00BC6B3D">
        <w:rPr>
          <w:sz w:val="20"/>
          <w:szCs w:val="20"/>
        </w:rPr>
        <w:t xml:space="preserve"> </w:t>
      </w:r>
      <w:r w:rsidRPr="00BC6B3D">
        <w:rPr>
          <w:sz w:val="20"/>
          <w:szCs w:val="20"/>
          <w:lang w:val="en-CA"/>
        </w:rPr>
        <w:t xml:space="preserve">The sectors covered by the CMCRP </w:t>
      </w:r>
      <w:r w:rsidR="00284711">
        <w:rPr>
          <w:sz w:val="20"/>
          <w:szCs w:val="20"/>
          <w:lang w:val="en-CA"/>
        </w:rPr>
        <w:t>include</w:t>
      </w:r>
      <w:r w:rsidRPr="00BC6B3D">
        <w:rPr>
          <w:sz w:val="20"/>
          <w:szCs w:val="20"/>
          <w:lang w:val="en-CA"/>
        </w:rPr>
        <w:t xml:space="preserve">: wireline telecommunication (i.e. telephone service); wireless telecommunications (i.e. mobile wireless); Internet service providers (ISPs); cable, satellite, &amp; IPTV Distributors (i.e. BDUs); broadcast television; specialty and pay television services; radio; newspapers; magazines; music; </w:t>
      </w:r>
      <w:r w:rsidR="00284711">
        <w:rPr>
          <w:sz w:val="20"/>
          <w:szCs w:val="20"/>
          <w:lang w:val="en-CA"/>
        </w:rPr>
        <w:t>over-the-top TV</w:t>
      </w:r>
      <w:r w:rsidRPr="00BC6B3D">
        <w:rPr>
          <w:sz w:val="20"/>
          <w:szCs w:val="20"/>
          <w:lang w:val="en-CA"/>
        </w:rPr>
        <w:t xml:space="preserve">; </w:t>
      </w:r>
      <w:r w:rsidR="00284711">
        <w:rPr>
          <w:sz w:val="20"/>
          <w:szCs w:val="20"/>
          <w:lang w:val="en-CA"/>
        </w:rPr>
        <w:t>and internet advertising</w:t>
      </w:r>
      <w:r w:rsidRPr="00BC6B3D">
        <w:rPr>
          <w:sz w:val="20"/>
          <w:szCs w:val="20"/>
          <w:lang w:val="en-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E85"/>
    <w:multiLevelType w:val="multilevel"/>
    <w:tmpl w:val="33CA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9204F"/>
    <w:multiLevelType w:val="multilevel"/>
    <w:tmpl w:val="8248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0A45"/>
    <w:multiLevelType w:val="multilevel"/>
    <w:tmpl w:val="426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4003"/>
    <w:multiLevelType w:val="multilevel"/>
    <w:tmpl w:val="D14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2333E"/>
    <w:multiLevelType w:val="multilevel"/>
    <w:tmpl w:val="2E1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53AFE"/>
    <w:multiLevelType w:val="hybridMultilevel"/>
    <w:tmpl w:val="6016B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ACD"/>
    <w:multiLevelType w:val="multilevel"/>
    <w:tmpl w:val="244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15438"/>
    <w:multiLevelType w:val="multilevel"/>
    <w:tmpl w:val="432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41608"/>
    <w:multiLevelType w:val="multilevel"/>
    <w:tmpl w:val="E80A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F5C78"/>
    <w:multiLevelType w:val="multilevel"/>
    <w:tmpl w:val="5F6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25C1A"/>
    <w:multiLevelType w:val="multilevel"/>
    <w:tmpl w:val="49B2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96B00"/>
    <w:multiLevelType w:val="multilevel"/>
    <w:tmpl w:val="7A3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B41A6"/>
    <w:multiLevelType w:val="multilevel"/>
    <w:tmpl w:val="613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F4CE1"/>
    <w:multiLevelType w:val="multilevel"/>
    <w:tmpl w:val="28F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7666F"/>
    <w:multiLevelType w:val="multilevel"/>
    <w:tmpl w:val="011A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3194B"/>
    <w:multiLevelType w:val="multilevel"/>
    <w:tmpl w:val="25A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504E3"/>
    <w:multiLevelType w:val="multilevel"/>
    <w:tmpl w:val="395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441F1"/>
    <w:multiLevelType w:val="multilevel"/>
    <w:tmpl w:val="FC7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1156F"/>
    <w:multiLevelType w:val="multilevel"/>
    <w:tmpl w:val="CF82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F5D79"/>
    <w:multiLevelType w:val="multilevel"/>
    <w:tmpl w:val="7F2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E45F3"/>
    <w:multiLevelType w:val="multilevel"/>
    <w:tmpl w:val="64C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40096"/>
    <w:multiLevelType w:val="multilevel"/>
    <w:tmpl w:val="4F2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8628E"/>
    <w:multiLevelType w:val="multilevel"/>
    <w:tmpl w:val="549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15712"/>
    <w:multiLevelType w:val="multilevel"/>
    <w:tmpl w:val="50C6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B5CA4"/>
    <w:multiLevelType w:val="multilevel"/>
    <w:tmpl w:val="A682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A7F55"/>
    <w:multiLevelType w:val="multilevel"/>
    <w:tmpl w:val="7AC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01673B"/>
    <w:multiLevelType w:val="hybridMultilevel"/>
    <w:tmpl w:val="38BE2D8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790E5AAA"/>
    <w:multiLevelType w:val="multilevel"/>
    <w:tmpl w:val="077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234CC"/>
    <w:multiLevelType w:val="hybridMultilevel"/>
    <w:tmpl w:val="73B2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4"/>
  </w:num>
  <w:num w:numId="4">
    <w:abstractNumId w:val="13"/>
  </w:num>
  <w:num w:numId="5">
    <w:abstractNumId w:val="10"/>
  </w:num>
  <w:num w:numId="6">
    <w:abstractNumId w:val="6"/>
  </w:num>
  <w:num w:numId="7">
    <w:abstractNumId w:val="27"/>
  </w:num>
  <w:num w:numId="8">
    <w:abstractNumId w:val="8"/>
  </w:num>
  <w:num w:numId="9">
    <w:abstractNumId w:val="14"/>
  </w:num>
  <w:num w:numId="10">
    <w:abstractNumId w:val="9"/>
  </w:num>
  <w:num w:numId="11">
    <w:abstractNumId w:val="19"/>
  </w:num>
  <w:num w:numId="12">
    <w:abstractNumId w:val="12"/>
  </w:num>
  <w:num w:numId="13">
    <w:abstractNumId w:val="20"/>
  </w:num>
  <w:num w:numId="14">
    <w:abstractNumId w:val="1"/>
  </w:num>
  <w:num w:numId="15">
    <w:abstractNumId w:val="3"/>
  </w:num>
  <w:num w:numId="16">
    <w:abstractNumId w:val="16"/>
  </w:num>
  <w:num w:numId="17">
    <w:abstractNumId w:val="15"/>
  </w:num>
  <w:num w:numId="18">
    <w:abstractNumId w:val="7"/>
  </w:num>
  <w:num w:numId="19">
    <w:abstractNumId w:val="21"/>
  </w:num>
  <w:num w:numId="20">
    <w:abstractNumId w:val="24"/>
  </w:num>
  <w:num w:numId="21">
    <w:abstractNumId w:val="25"/>
  </w:num>
  <w:num w:numId="22">
    <w:abstractNumId w:val="22"/>
  </w:num>
  <w:num w:numId="23">
    <w:abstractNumId w:val="11"/>
  </w:num>
  <w:num w:numId="24">
    <w:abstractNumId w:val="23"/>
  </w:num>
  <w:num w:numId="25">
    <w:abstractNumId w:val="18"/>
  </w:num>
  <w:num w:numId="26">
    <w:abstractNumId w:val="2"/>
  </w:num>
  <w:num w:numId="27">
    <w:abstractNumId w:val="17"/>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13"/>
    <w:rsid w:val="00011BE1"/>
    <w:rsid w:val="000161FC"/>
    <w:rsid w:val="0003411F"/>
    <w:rsid w:val="000A2DC5"/>
    <w:rsid w:val="000A4FF8"/>
    <w:rsid w:val="0010320F"/>
    <w:rsid w:val="00142424"/>
    <w:rsid w:val="00162B0C"/>
    <w:rsid w:val="00162DE1"/>
    <w:rsid w:val="00166B44"/>
    <w:rsid w:val="00190AB2"/>
    <w:rsid w:val="001C41AE"/>
    <w:rsid w:val="001C4666"/>
    <w:rsid w:val="002014C3"/>
    <w:rsid w:val="00243E54"/>
    <w:rsid w:val="00261668"/>
    <w:rsid w:val="00263722"/>
    <w:rsid w:val="00284711"/>
    <w:rsid w:val="002877E1"/>
    <w:rsid w:val="002F6786"/>
    <w:rsid w:val="00306D94"/>
    <w:rsid w:val="00307AA2"/>
    <w:rsid w:val="003377AF"/>
    <w:rsid w:val="00345AB8"/>
    <w:rsid w:val="0035647C"/>
    <w:rsid w:val="003615B8"/>
    <w:rsid w:val="00386DF7"/>
    <w:rsid w:val="00391018"/>
    <w:rsid w:val="003A40D7"/>
    <w:rsid w:val="003E6113"/>
    <w:rsid w:val="0043253E"/>
    <w:rsid w:val="0044206C"/>
    <w:rsid w:val="004D35D2"/>
    <w:rsid w:val="004E6E0E"/>
    <w:rsid w:val="004F09BA"/>
    <w:rsid w:val="004F2DDB"/>
    <w:rsid w:val="00503DEE"/>
    <w:rsid w:val="00517A96"/>
    <w:rsid w:val="00565080"/>
    <w:rsid w:val="00594851"/>
    <w:rsid w:val="005E5DB9"/>
    <w:rsid w:val="005E6DBD"/>
    <w:rsid w:val="005F589D"/>
    <w:rsid w:val="00610606"/>
    <w:rsid w:val="00612975"/>
    <w:rsid w:val="006205C7"/>
    <w:rsid w:val="006220E7"/>
    <w:rsid w:val="0062726C"/>
    <w:rsid w:val="00633213"/>
    <w:rsid w:val="006D26B7"/>
    <w:rsid w:val="006F4380"/>
    <w:rsid w:val="0075100A"/>
    <w:rsid w:val="007552C8"/>
    <w:rsid w:val="007829F4"/>
    <w:rsid w:val="00803F1C"/>
    <w:rsid w:val="00814E71"/>
    <w:rsid w:val="00817468"/>
    <w:rsid w:val="008344CF"/>
    <w:rsid w:val="008818EB"/>
    <w:rsid w:val="008C350E"/>
    <w:rsid w:val="009060CE"/>
    <w:rsid w:val="009475CF"/>
    <w:rsid w:val="00951556"/>
    <w:rsid w:val="00953675"/>
    <w:rsid w:val="00954C00"/>
    <w:rsid w:val="00993BF0"/>
    <w:rsid w:val="00994C93"/>
    <w:rsid w:val="00A07C1A"/>
    <w:rsid w:val="00A45A67"/>
    <w:rsid w:val="00A7270B"/>
    <w:rsid w:val="00A94C1C"/>
    <w:rsid w:val="00AE26AB"/>
    <w:rsid w:val="00BC6B3D"/>
    <w:rsid w:val="00C21151"/>
    <w:rsid w:val="00C804C2"/>
    <w:rsid w:val="00CF3713"/>
    <w:rsid w:val="00CF3DF9"/>
    <w:rsid w:val="00E84EFF"/>
    <w:rsid w:val="00E90E36"/>
    <w:rsid w:val="00EB1891"/>
    <w:rsid w:val="00EC69EF"/>
    <w:rsid w:val="00F403DF"/>
    <w:rsid w:val="00FA1BEF"/>
    <w:rsid w:val="00FC3A27"/>
    <w:rsid w:val="00FF204D"/>
    <w:rsid w:val="00FF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7D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D94"/>
    <w:pPr>
      <w:ind w:left="720"/>
      <w:contextualSpacing/>
    </w:pPr>
  </w:style>
  <w:style w:type="character" w:styleId="Hyperlink">
    <w:name w:val="Hyperlink"/>
    <w:basedOn w:val="DefaultParagraphFont"/>
    <w:uiPriority w:val="99"/>
    <w:unhideWhenUsed/>
    <w:rsid w:val="000161FC"/>
    <w:rPr>
      <w:color w:val="0563C1" w:themeColor="hyperlink"/>
      <w:u w:val="single"/>
    </w:rPr>
  </w:style>
  <w:style w:type="paragraph" w:styleId="FootnoteText">
    <w:name w:val="footnote text"/>
    <w:basedOn w:val="Normal"/>
    <w:link w:val="FootnoteTextChar"/>
    <w:uiPriority w:val="99"/>
    <w:unhideWhenUsed/>
    <w:rsid w:val="004D35D2"/>
  </w:style>
  <w:style w:type="character" w:customStyle="1" w:styleId="FootnoteTextChar">
    <w:name w:val="Footnote Text Char"/>
    <w:basedOn w:val="DefaultParagraphFont"/>
    <w:link w:val="FootnoteText"/>
    <w:uiPriority w:val="99"/>
    <w:rsid w:val="004D35D2"/>
  </w:style>
  <w:style w:type="character" w:styleId="FootnoteReference">
    <w:name w:val="footnote reference"/>
    <w:basedOn w:val="DefaultParagraphFont"/>
    <w:uiPriority w:val="99"/>
    <w:unhideWhenUsed/>
    <w:rsid w:val="004D35D2"/>
    <w:rPr>
      <w:vertAlign w:val="superscript"/>
    </w:rPr>
  </w:style>
  <w:style w:type="paragraph" w:styleId="Footer">
    <w:name w:val="footer"/>
    <w:basedOn w:val="Normal"/>
    <w:link w:val="FooterChar"/>
    <w:uiPriority w:val="99"/>
    <w:unhideWhenUsed/>
    <w:rsid w:val="009060CE"/>
    <w:pPr>
      <w:tabs>
        <w:tab w:val="center" w:pos="4680"/>
        <w:tab w:val="right" w:pos="9360"/>
      </w:tabs>
    </w:pPr>
  </w:style>
  <w:style w:type="character" w:customStyle="1" w:styleId="FooterChar">
    <w:name w:val="Footer Char"/>
    <w:basedOn w:val="DefaultParagraphFont"/>
    <w:link w:val="Footer"/>
    <w:uiPriority w:val="99"/>
    <w:rsid w:val="009060CE"/>
  </w:style>
  <w:style w:type="character" w:styleId="PageNumber">
    <w:name w:val="page number"/>
    <w:basedOn w:val="DefaultParagraphFont"/>
    <w:uiPriority w:val="99"/>
    <w:semiHidden/>
    <w:unhideWhenUsed/>
    <w:rsid w:val="009060CE"/>
  </w:style>
  <w:style w:type="paragraph" w:styleId="BalloonText">
    <w:name w:val="Balloon Text"/>
    <w:basedOn w:val="Normal"/>
    <w:link w:val="BalloonTextChar"/>
    <w:uiPriority w:val="99"/>
    <w:semiHidden/>
    <w:unhideWhenUsed/>
    <w:rsid w:val="00EC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9EF"/>
    <w:rPr>
      <w:rFonts w:ascii="Times New Roman" w:hAnsi="Times New Roman" w:cs="Times New Roman"/>
      <w:sz w:val="18"/>
      <w:szCs w:val="18"/>
    </w:rPr>
  </w:style>
  <w:style w:type="paragraph" w:styleId="Revision">
    <w:name w:val="Revision"/>
    <w:hidden/>
    <w:uiPriority w:val="99"/>
    <w:semiHidden/>
    <w:rsid w:val="002877E1"/>
  </w:style>
  <w:style w:type="character" w:styleId="FollowedHyperlink">
    <w:name w:val="FollowedHyperlink"/>
    <w:basedOn w:val="DefaultParagraphFont"/>
    <w:uiPriority w:val="99"/>
    <w:semiHidden/>
    <w:unhideWhenUsed/>
    <w:rsid w:val="001C4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361044">
      <w:bodyDiv w:val="1"/>
      <w:marLeft w:val="0"/>
      <w:marRight w:val="0"/>
      <w:marTop w:val="0"/>
      <w:marBottom w:val="0"/>
      <w:divBdr>
        <w:top w:val="none" w:sz="0" w:space="0" w:color="auto"/>
        <w:left w:val="none" w:sz="0" w:space="0" w:color="auto"/>
        <w:bottom w:val="none" w:sz="0" w:space="0" w:color="auto"/>
        <w:right w:val="none" w:sz="0" w:space="0" w:color="auto"/>
      </w:divBdr>
    </w:div>
    <w:div w:id="1211460428">
      <w:bodyDiv w:val="1"/>
      <w:marLeft w:val="0"/>
      <w:marRight w:val="0"/>
      <w:marTop w:val="0"/>
      <w:marBottom w:val="0"/>
      <w:divBdr>
        <w:top w:val="none" w:sz="0" w:space="0" w:color="auto"/>
        <w:left w:val="none" w:sz="0" w:space="0" w:color="auto"/>
        <w:bottom w:val="none" w:sz="0" w:space="0" w:color="auto"/>
        <w:right w:val="none" w:sz="0" w:space="0" w:color="auto"/>
      </w:divBdr>
      <w:divsChild>
        <w:div w:id="992950241">
          <w:marLeft w:val="0"/>
          <w:marRight w:val="0"/>
          <w:marTop w:val="0"/>
          <w:marBottom w:val="0"/>
          <w:divBdr>
            <w:top w:val="none" w:sz="0" w:space="0" w:color="auto"/>
            <w:left w:val="none" w:sz="0" w:space="0" w:color="auto"/>
            <w:bottom w:val="none" w:sz="0" w:space="0" w:color="auto"/>
            <w:right w:val="none" w:sz="0" w:space="0" w:color="auto"/>
          </w:divBdr>
          <w:divsChild>
            <w:div w:id="856626706">
              <w:marLeft w:val="0"/>
              <w:marRight w:val="0"/>
              <w:marTop w:val="0"/>
              <w:marBottom w:val="0"/>
              <w:divBdr>
                <w:top w:val="none" w:sz="0" w:space="0" w:color="auto"/>
                <w:left w:val="none" w:sz="0" w:space="0" w:color="auto"/>
                <w:bottom w:val="none" w:sz="0" w:space="0" w:color="auto"/>
                <w:right w:val="none" w:sz="0" w:space="0" w:color="auto"/>
              </w:divBdr>
              <w:divsChild>
                <w:div w:id="69624230">
                  <w:marLeft w:val="0"/>
                  <w:marRight w:val="0"/>
                  <w:marTop w:val="0"/>
                  <w:marBottom w:val="0"/>
                  <w:divBdr>
                    <w:top w:val="none" w:sz="0" w:space="0" w:color="auto"/>
                    <w:left w:val="none" w:sz="0" w:space="0" w:color="auto"/>
                    <w:bottom w:val="none" w:sz="0" w:space="0" w:color="auto"/>
                    <w:right w:val="none" w:sz="0" w:space="0" w:color="auto"/>
                  </w:divBdr>
                  <w:divsChild>
                    <w:div w:id="230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8181">
      <w:bodyDiv w:val="1"/>
      <w:marLeft w:val="0"/>
      <w:marRight w:val="0"/>
      <w:marTop w:val="0"/>
      <w:marBottom w:val="0"/>
      <w:divBdr>
        <w:top w:val="none" w:sz="0" w:space="0" w:color="auto"/>
        <w:left w:val="none" w:sz="0" w:space="0" w:color="auto"/>
        <w:bottom w:val="none" w:sz="0" w:space="0" w:color="auto"/>
        <w:right w:val="none" w:sz="0" w:space="0" w:color="auto"/>
      </w:divBdr>
    </w:div>
    <w:div w:id="1571306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cr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Klass</dc:creator>
  <cp:keywords/>
  <dc:description/>
  <cp:lastModifiedBy>Pheasant</cp:lastModifiedBy>
  <cp:revision>4</cp:revision>
  <dcterms:created xsi:type="dcterms:W3CDTF">2019-01-11T20:59:00Z</dcterms:created>
  <dcterms:modified xsi:type="dcterms:W3CDTF">2019-01-11T21:56:00Z</dcterms:modified>
</cp:coreProperties>
</file>